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51" w:rsidRDefault="00462451">
      <w:pPr>
        <w:jc w:val="right"/>
      </w:pPr>
    </w:p>
    <w:tbl>
      <w:tblPr>
        <w:tblW w:w="5000" w:type="pct"/>
        <w:tblInd w:w="10" w:type="dxa"/>
        <w:tblBorders>
          <w:top w:val="single" w:sz="1" w:space="0" w:color="D5D5D5"/>
          <w:bottom w:val="single" w:sz="1" w:space="0" w:color="D5D5D5"/>
        </w:tblBorders>
        <w:shd w:val="clear" w:color="auto" w:fill="EFEFEF"/>
        <w:tblCellMar>
          <w:top w:w="1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1921"/>
      </w:tblGrid>
      <w:tr w:rsidR="00462451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462451" w:rsidRDefault="001D618E">
            <w:pPr>
              <w:spacing w:after="0"/>
            </w:pPr>
            <w:r>
              <w:rPr>
                <w:rFonts w:ascii="Lato Black"/>
                <w:b/>
              </w:rPr>
              <w:t>Policy 206.02: Vice-President</w:t>
            </w:r>
          </w:p>
        </w:tc>
        <w:tc>
          <w:tcPr>
            <w:tcW w:w="1000" w:type="pct"/>
            <w:shd w:val="clear" w:color="auto" w:fill="EFEFEF"/>
          </w:tcPr>
          <w:p w:rsidR="00462451" w:rsidRDefault="001D618E">
            <w:r>
              <w:rPr>
                <w:rFonts w:ascii="Lato Black"/>
                <w:b/>
              </w:rPr>
              <w:t xml:space="preserve">Status: </w:t>
            </w:r>
            <w:r>
              <w:rPr>
                <w:rFonts w:ascii="Lato"/>
              </w:rPr>
              <w:t>ADOPTED</w:t>
            </w:r>
          </w:p>
        </w:tc>
      </w:tr>
      <w:tr w:rsidR="00462451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462451" w:rsidRDefault="001D618E"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>03/08/2022</w:t>
            </w:r>
            <w:r>
              <w:rPr>
                <w:rFonts w:ascii="Lato Black"/>
                <w:b/>
                <w:sz w:val="18"/>
              </w:rPr>
              <w:t xml:space="preserve"> | Last Reviewed Date: </w:t>
            </w:r>
            <w:r>
              <w:rPr>
                <w:rFonts w:ascii="Lato"/>
                <w:sz w:val="18"/>
              </w:rPr>
              <w:t>03/08/2022</w:t>
            </w:r>
          </w:p>
        </w:tc>
        <w:tc>
          <w:tcPr>
            <w:tcW w:w="0" w:type="auto"/>
            <w:shd w:val="clear" w:color="auto" w:fill="EFEFEF"/>
          </w:tcPr>
          <w:p w:rsidR="00462451" w:rsidRDefault="00462451">
            <w:pPr>
              <w:spacing w:after="0"/>
            </w:pPr>
          </w:p>
        </w:tc>
      </w:tr>
    </w:tbl>
    <w:p w:rsidR="00462451" w:rsidRDefault="00462451">
      <w:pPr>
        <w:spacing w:after="30"/>
        <w:jc w:val="right"/>
      </w:pPr>
    </w:p>
    <w:p w:rsidR="00000000" w:rsidRDefault="001D618E">
      <w:pPr>
        <w:divId w:val="1842044237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vice-president of the </w:t>
      </w:r>
      <w:r w:rsidR="0009213F">
        <w:rPr>
          <w:rFonts w:ascii="Lato" w:eastAsia="Times New Roman" w:hAnsi="Lato"/>
        </w:rPr>
        <w:t xml:space="preserve">Tri-County </w:t>
      </w:r>
      <w:bookmarkStart w:id="0" w:name="_GoBack"/>
      <w:bookmarkEnd w:id="0"/>
      <w:r>
        <w:rPr>
          <w:rFonts w:ascii="Lato" w:eastAsia="Times New Roman" w:hAnsi="Lato"/>
        </w:rPr>
        <w:t>board is elected by a majority vote at the organizational meeting of in odd-numbered years, or, in even-numbered years, at a regular meeting held between twelve to thirteen months after the most recent organizational meeting, to s</w:t>
      </w:r>
      <w:r>
        <w:rPr>
          <w:rFonts w:ascii="Lato" w:eastAsia="Times New Roman" w:hAnsi="Lato"/>
        </w:rPr>
        <w:t>erve a one-year term of office.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By this election, if the board president is unable or unwilling to carry out the duties required, it is the responsibility of the Vice-President of the board to carry out the duties of the president.  If the president is un</w:t>
      </w:r>
      <w:r>
        <w:rPr>
          <w:rFonts w:ascii="Lato" w:eastAsia="Times New Roman" w:hAnsi="Lato"/>
        </w:rPr>
        <w:t>able or unwilling to complete the term of office, the vice-president will serve as president for the balance of the president's term of office, and a new vice-president will be elected.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The vice-president will accept control of the meeting from the presid</w:t>
      </w:r>
      <w:r>
        <w:rPr>
          <w:rFonts w:ascii="Lato" w:eastAsia="Times New Roman" w:hAnsi="Lato"/>
        </w:rPr>
        <w:t>ent when the president wishes to make or second a motion.  The vice-president will take an active role in board decisions by discussing and voting on matters before the board in the same manner as other board members.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  </w:t>
      </w:r>
    </w:p>
    <w:tbl>
      <w:tblPr>
        <w:tblW w:w="10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5"/>
        <w:gridCol w:w="8625"/>
      </w:tblGrid>
      <w:tr w:rsidR="00000000">
        <w:trPr>
          <w:divId w:val="1842044237"/>
          <w:tblCellSpacing w:w="0" w:type="dxa"/>
        </w:trPr>
        <w:tc>
          <w:tcPr>
            <w:tcW w:w="1875" w:type="dxa"/>
            <w:hideMark/>
          </w:tcPr>
          <w:p w:rsidR="00000000" w:rsidRDefault="001D618E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Legal Reference:</w:t>
            </w:r>
          </w:p>
        </w:tc>
        <w:tc>
          <w:tcPr>
            <w:tcW w:w="0" w:type="auto"/>
            <w:hideMark/>
          </w:tcPr>
          <w:p w:rsidR="00000000" w:rsidRDefault="001D618E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Iowa Code § 27</w:t>
            </w:r>
            <w:r>
              <w:rPr>
                <w:rFonts w:ascii="Lato" w:eastAsia="Times New Roman" w:hAnsi="Lato"/>
              </w:rPr>
              <w:t>9.5</w:t>
            </w:r>
          </w:p>
        </w:tc>
      </w:tr>
    </w:tbl>
    <w:p w:rsidR="00000000" w:rsidRDefault="001D618E">
      <w:pPr>
        <w:divId w:val="1842044237"/>
        <w:rPr>
          <w:rFonts w:eastAsia="Times New Roman"/>
        </w:rPr>
      </w:pPr>
    </w:p>
    <w:p w:rsidR="00462451" w:rsidRDefault="00462451">
      <w:pPr>
        <w:pBdr>
          <w:bottom w:val="single" w:sz="5" w:space="1" w:color="auto"/>
        </w:pBdr>
      </w:pP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 Black"/>
                <w:b/>
              </w:rPr>
              <w:t>I.C. Iowa Code</w:t>
            </w:r>
          </w:p>
        </w:tc>
        <w:tc>
          <w:tcPr>
            <w:tcW w:w="5961" w:type="dxa"/>
          </w:tcPr>
          <w:p w:rsidR="00462451" w:rsidRDefault="001D618E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279.5</w:t>
            </w:r>
          </w:p>
        </w:tc>
        <w:tc>
          <w:tcPr>
            <w:tcW w:w="5961" w:type="dxa"/>
          </w:tcPr>
          <w:p w:rsidR="00462451" w:rsidRDefault="001D618E">
            <w:hyperlink r:id="rId4" w:docLocation="https://www.legis.iowa.gov/docs/code/279.5.pdf">
              <w:r>
                <w:rPr>
                  <w:rFonts w:ascii="Lato"/>
                  <w:color w:val="0563C1" w:themeColor="hyperlink"/>
                  <w:u w:val="single"/>
                </w:rPr>
                <w:t>Directors - Powers and Duties-Vice-President</w:t>
              </w:r>
            </w:hyperlink>
          </w:p>
        </w:tc>
      </w:tr>
    </w:tbl>
    <w:p w:rsidR="00000000" w:rsidRDefault="001D618E">
      <w:pPr>
        <w:shd w:val="clear" w:color="auto" w:fill="F9F9F9"/>
        <w:spacing w:line="480" w:lineRule="auto"/>
        <w:divId w:val="2133353653"/>
        <w:rPr>
          <w:rFonts w:ascii="Lato Black" w:eastAsia="Times New Roman" w:hAnsi="Lato Black"/>
          <w:b/>
          <w:bCs/>
        </w:rPr>
      </w:pPr>
      <w:r>
        <w:rPr>
          <w:rFonts w:ascii="Lato Black" w:eastAsia="Times New Roman" w:hAnsi="Lato Black"/>
          <w:b/>
          <w:bCs/>
        </w:rPr>
        <w:t>Cross References</w:t>
      </w: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 Black"/>
                <w:b/>
              </w:rPr>
              <w:t>Code</w:t>
            </w:r>
          </w:p>
        </w:tc>
        <w:tc>
          <w:tcPr>
            <w:tcW w:w="5961" w:type="dxa"/>
          </w:tcPr>
          <w:p w:rsidR="00462451" w:rsidRDefault="001D618E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"/>
              </w:rPr>
              <w:t>200.01</w:t>
            </w:r>
          </w:p>
        </w:tc>
        <w:tc>
          <w:tcPr>
            <w:tcW w:w="5961" w:type="dxa"/>
          </w:tcPr>
          <w:p w:rsidR="00462451" w:rsidRDefault="001D618E">
            <w:hyperlink r:id="rId5" w:docLocation="https://simbli.eboardsolutions.com/Policy/ViewPolicy.aspx?S=36031104&amp;revid=3vCiPXPR3W9slsh9ETfO8bQAg==">
              <w:r>
                <w:rPr>
                  <w:rFonts w:ascii="Lato"/>
                  <w:color w:val="0563C1" w:themeColor="hyperlink"/>
                  <w:u w:val="single"/>
                </w:rPr>
                <w:t>Organization of the Board of Directors</w:t>
              </w:r>
            </w:hyperlink>
          </w:p>
        </w:tc>
      </w:tr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"/>
              </w:rPr>
              <w:t>200.01-R(1)</w:t>
            </w:r>
          </w:p>
        </w:tc>
        <w:tc>
          <w:tcPr>
            <w:tcW w:w="5961" w:type="dxa"/>
          </w:tcPr>
          <w:p w:rsidR="00462451" w:rsidRDefault="001D618E">
            <w:hyperlink r:id="rId6" w:docLocation="https://simbli.eboardsolutions.com/Policy/ViewPolicy.aspx?S=36031104&amp;revid=WLksjn8ccHKhW5ldF6Dgzg==">
              <w:r>
                <w:rPr>
                  <w:rFonts w:ascii="Lato"/>
                  <w:color w:val="0563C1" w:themeColor="hyperlink"/>
                  <w:u w:val="single"/>
                </w:rPr>
                <w:t>Organization of the Board of Directors - Organizational Meeting Procedures</w:t>
              </w:r>
            </w:hyperlink>
          </w:p>
        </w:tc>
      </w:tr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"/>
              </w:rPr>
              <w:t>202.02</w:t>
            </w:r>
          </w:p>
        </w:tc>
        <w:tc>
          <w:tcPr>
            <w:tcW w:w="5961" w:type="dxa"/>
          </w:tcPr>
          <w:p w:rsidR="00462451" w:rsidRDefault="001D618E">
            <w:hyperlink r:id="rId7" w:docLocation="https://simbli.eboardsolutions.com/Policy/ViewPolicy.aspx?S=36031104&amp;revid=EN3s3Z5l2waOXiGG4IpxEw==">
              <w:r>
                <w:rPr>
                  <w:rFonts w:ascii="Lato"/>
                  <w:color w:val="0563C1" w:themeColor="hyperlink"/>
                  <w:u w:val="single"/>
                </w:rPr>
                <w:t>Oath of Office</w:t>
              </w:r>
            </w:hyperlink>
          </w:p>
        </w:tc>
      </w:tr>
      <w:tr w:rsidR="00462451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62451" w:rsidRDefault="001D618E">
            <w:pPr>
              <w:spacing w:after="0"/>
            </w:pPr>
            <w:r>
              <w:rPr>
                <w:rFonts w:ascii="Lato"/>
              </w:rPr>
              <w:t>206.01</w:t>
            </w:r>
          </w:p>
        </w:tc>
        <w:tc>
          <w:tcPr>
            <w:tcW w:w="5961" w:type="dxa"/>
          </w:tcPr>
          <w:p w:rsidR="00462451" w:rsidRDefault="001D618E">
            <w:hyperlink r:id="rId8" w:docLocation="https://simbli.eboardsolutions.com/Policy/ViewPolicy.aspx?S=36031104&amp;revid=YzLplus6Nyaf6cslsh05DVg6jGeg==">
              <w:r>
                <w:rPr>
                  <w:rFonts w:ascii="Lato"/>
                  <w:color w:val="0563C1" w:themeColor="hyperlink"/>
                  <w:u w:val="single"/>
                </w:rPr>
                <w:t>President</w:t>
              </w:r>
            </w:hyperlink>
          </w:p>
        </w:tc>
      </w:tr>
    </w:tbl>
    <w:p w:rsidR="001D618E" w:rsidRDefault="001D618E"/>
    <w:sectPr w:rsidR="001D618E">
      <w:pgSz w:w="12240" w:h="15840"/>
      <w:pgMar w:top="617" w:right="1200" w:bottom="402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51"/>
    <w:rsid w:val="0009213F"/>
    <w:rsid w:val="001D618E"/>
    <w:rsid w:val="004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2FEA"/>
  <w15:docId w15:val="{EE7A8C83-64B8-4CDB-8010-889BA9E1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bli.eboardsolutions.com/Policy/ViewPolicy.aspx?S=36031104&amp;revid=YzLplus6Nyaf6cslsh05DVg6jGeg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mbli.eboardsolutions.com/Policy/ViewPolicy.aspx?S=36031104&amp;revid=EN3s3Z5l2waOXiGG4IpxEw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bli.eboardsolutions.com/Policy/ViewPolicy.aspx?S=36031104&amp;revid=WLksjn8ccHKhW5ldF6Dgzg==" TargetMode="External"/><Relationship Id="rId5" Type="http://schemas.openxmlformats.org/officeDocument/2006/relationships/hyperlink" Target="https://simbli.eboardsolutions.com/Policy/ViewPolicy.aspx?S=36031104&amp;revid=3vCiPXPR3W9slsh9ETfO8bQAg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s.iowa.gov/docs/code/279.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Heisdorffer</dc:creator>
  <cp:lastModifiedBy>Linda Heisdorffer</cp:lastModifiedBy>
  <cp:revision>2</cp:revision>
  <dcterms:created xsi:type="dcterms:W3CDTF">2024-02-14T19:49:00Z</dcterms:created>
  <dcterms:modified xsi:type="dcterms:W3CDTF">2024-02-14T19:49:00Z</dcterms:modified>
</cp:coreProperties>
</file>